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Helvetica Neue" w:cs="Helvetica Neue" w:eastAsia="Helvetica Neue" w:hAnsi="Helvetica Neue"/>
          <w:b w:val="1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  <w:b w:val="1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hd w:fill="fff2cc" w:val="clear"/>
          <w:rtl w:val="0"/>
        </w:rPr>
        <w:t xml:space="preserve">2026 applicants must read and agree to the Patient Registration Scholarship Criteria found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shd w:fill="fff2cc" w:val="clear"/>
            <w:rtl w:val="0"/>
          </w:rPr>
          <w:t xml:space="preserve"> here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hd w:fill="fff2cc" w:val="clear"/>
          <w:rtl w:val="0"/>
        </w:rPr>
        <w:t xml:space="preserve"> before completing and submitting the application.  The Patient Registration Scholarship covers the two conference days (May 19-20, 2026). It does not cover travel or accommodation related costs.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Helvetica Neue" w:cs="Helvetica Neue" w:eastAsia="Helvetica Neue" w:hAnsi="Helvetica Neue"/>
          <w:b w:val="1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Contact Information: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Name: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Email: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Phone: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Mailing Address: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What disease area are you representing?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What is your connection to the disease area?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(ie: patient, caregiver)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Have you participated in a clinical trial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(as a patient, caregiver)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or would like to participate in a clinical trial?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Describe your past and present involvement in patient advocacy.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(experience at group level, attendance at other meetings, constituents to share learnings with)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b w:val="1"/>
          <w:rtl w:val="0"/>
        </w:rPr>
        <w:t xml:space="preserve">What do you hope to gain from your attendance and participation at Patients as Partners in Clinical Trials?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Do you work or consult for a company that serves the biotech, pharma, medical device or vaccine industry?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Please provide your LinkedIn page URL, if applicable: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Have you ever received a scholarship from Patients as Partners?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Please sign below to confirm that you have read and agree wit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h the Patient Registration Scholarship Criteria found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Name</w:t>
        <w:tab/>
        <w:tab/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For questions regarding the scholarship application, please contact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i w:val="1"/>
            <w:color w:val="1155cc"/>
            <w:u w:val="single"/>
            <w:rtl w:val="0"/>
          </w:rPr>
          <w:t xml:space="preserve">service@tcfllc.org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/>
      <w:drawing>
        <wp:inline distB="114300" distT="114300" distL="114300" distR="114300">
          <wp:extent cx="2652713" cy="60867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2713" cy="6086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spacing w:line="240" w:lineRule="auto"/>
      <w:jc w:val="center"/>
      <w:rPr/>
    </w:pPr>
    <w:r w:rsidDel="00000000" w:rsidR="00000000" w:rsidRPr="00000000">
      <w:rPr>
        <w:rFonts w:ascii="Helvetica Neue" w:cs="Helvetica Neue" w:eastAsia="Helvetica Neue" w:hAnsi="Helvetica Neue"/>
        <w:b w:val="1"/>
        <w:sz w:val="24"/>
        <w:szCs w:val="24"/>
        <w:rtl w:val="0"/>
      </w:rPr>
      <w:t xml:space="preserve">Patient Registration Scholarship Application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ervice@tcfllc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atientsaspartnerseu.com/patient-registration-scholarship-1" TargetMode="External"/><Relationship Id="rId8" Type="http://schemas.openxmlformats.org/officeDocument/2006/relationships/hyperlink" Target="https://patientsaspartnerseu.com/patient-registration-scholarship-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JTUcwu13fiW64Latn+OE1433A==">CgMxLjA4AHIhMWdvekx5Q0EwT3RUaU1VSEJPb0VRWnFlaHVDUkRuV2ZZ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